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41C3" w14:textId="5C29E1E1" w:rsidR="00577777" w:rsidRDefault="00577777" w:rsidP="00B21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1DB2">
        <w:fldChar w:fldCharType="begin"/>
      </w:r>
      <w:r w:rsidR="00D91DB2">
        <w:instrText xml:space="preserve"> DOCPROPERTY  TSG/WGRef  \* MERGEFORMAT </w:instrText>
      </w:r>
      <w:r w:rsidR="00D91DB2">
        <w:fldChar w:fldCharType="separate"/>
      </w:r>
      <w:r>
        <w:rPr>
          <w:b/>
          <w:noProof/>
          <w:sz w:val="24"/>
        </w:rPr>
        <w:t>RAN WG4</w:t>
      </w:r>
      <w:r w:rsidR="00D91DB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91DB2">
        <w:fldChar w:fldCharType="begin"/>
      </w:r>
      <w:r w:rsidR="00D91DB2">
        <w:instrText xml:space="preserve"> DOCPROPERTY  MtgSeq  \* MERGEFORMAT </w:instrText>
      </w:r>
      <w:r w:rsidR="00D91DB2">
        <w:fldChar w:fldCharType="separate"/>
      </w:r>
      <w:r>
        <w:rPr>
          <w:b/>
          <w:noProof/>
          <w:sz w:val="24"/>
        </w:rPr>
        <w:t>103-e</w:t>
      </w:r>
      <w:r w:rsidR="00D91D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1DB2">
        <w:fldChar w:fldCharType="begin"/>
      </w:r>
      <w:r w:rsidR="00D91DB2">
        <w:instrText xml:space="preserve"> DOCPROPERTY  Tdoc#  \* MERGEFORMAT </w:instrText>
      </w:r>
      <w:r w:rsidR="00D91DB2">
        <w:fldChar w:fldCharType="separate"/>
      </w:r>
      <w:r>
        <w:rPr>
          <w:b/>
          <w:i/>
          <w:noProof/>
          <w:sz w:val="28"/>
        </w:rPr>
        <w:t>R4-</w:t>
      </w:r>
      <w:r w:rsidR="00B219D8" w:rsidRPr="00B219D8">
        <w:rPr>
          <w:b/>
          <w:i/>
          <w:noProof/>
          <w:sz w:val="28"/>
          <w:lang w:val="en-US"/>
        </w:rPr>
        <w:t>2208331</w:t>
      </w:r>
      <w:r w:rsidR="00D91DB2">
        <w:rPr>
          <w:b/>
          <w:i/>
          <w:noProof/>
          <w:sz w:val="28"/>
        </w:rPr>
        <w:fldChar w:fldCharType="end"/>
      </w:r>
    </w:p>
    <w:p w14:paraId="1172BF91" w14:textId="3FD91C2F" w:rsidR="00577777" w:rsidRDefault="00D91DB2" w:rsidP="005777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777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57777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77777" w:rsidRPr="00BA51D9">
        <w:rPr>
          <w:b/>
          <w:noProof/>
          <w:sz w:val="24"/>
        </w:rPr>
        <w:t xml:space="preserve"> </w:t>
      </w:r>
      <w:r w:rsidR="00577777">
        <w:rPr>
          <w:b/>
          <w:noProof/>
          <w:sz w:val="24"/>
        </w:rPr>
        <w:t>9 May</w:t>
      </w:r>
      <w:r>
        <w:rPr>
          <w:b/>
          <w:noProof/>
          <w:sz w:val="24"/>
        </w:rPr>
        <w:fldChar w:fldCharType="end"/>
      </w:r>
      <w:r w:rsidR="0057777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77777">
        <w:rPr>
          <w:b/>
          <w:noProof/>
          <w:sz w:val="24"/>
        </w:rPr>
        <w:t>20 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C79B" w:rsidR="001E41F3" w:rsidRPr="00410371" w:rsidRDefault="00D91D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3F9A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00374" w:rsidR="001E41F3" w:rsidRPr="00410371" w:rsidRDefault="008E4D6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91DB2">
              <w:fldChar w:fldCharType="begin"/>
            </w:r>
            <w:r w:rsidR="00D91DB2">
              <w:instrText xml:space="preserve"> DOCPROPERTY  Cr#  \* MERGEFORMAT </w:instrText>
            </w:r>
            <w:r w:rsidR="00D91DB2"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 w:rsidR="00D91DB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7FB2" w:rsidR="001E41F3" w:rsidRPr="00410371" w:rsidRDefault="00D91D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07D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B490C5" w:rsidR="001E41F3" w:rsidRPr="00410371" w:rsidRDefault="00D91D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7DEC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288C01" w:rsidR="00F25D98" w:rsidRDefault="00463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49214" w:rsidR="001E41F3" w:rsidRDefault="00D91D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518A" w:rsidRPr="0063459C">
              <w:t>draft CR</w:t>
            </w:r>
            <w:r w:rsidR="00430FB9">
              <w:t xml:space="preserve"> on</w:t>
            </w:r>
            <w:r w:rsidR="00F7518A" w:rsidRPr="0063459C">
              <w:t xml:space="preserve"> </w:t>
            </w:r>
            <w:r w:rsidR="00F7518A">
              <w:t xml:space="preserve">PDSCH requirements </w:t>
            </w:r>
            <w:r w:rsidR="00F7518A" w:rsidRPr="0063459C">
              <w:t xml:space="preserve">for </w:t>
            </w:r>
            <w:r w:rsidR="00F7518A">
              <w:t>52.6 - 71 GHz band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B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CBB63" w:rsidR="00374B76" w:rsidRDefault="00D91DB2" w:rsidP="00374B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74B7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74B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F6667" w:rsidR="00374B76" w:rsidRDefault="00D91DB2" w:rsidP="00374B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74B7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0CC26" w:rsidR="001E41F3" w:rsidRDefault="00374B76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56A8D" w:rsidR="001E41F3" w:rsidRDefault="00D91D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68AB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C979F" w:rsidR="001E41F3" w:rsidRDefault="00D91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168A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AD8" w:rsidR="001E41F3" w:rsidRDefault="00D91D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74B7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5101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PDSCH requirements for 52.6 – 71 GHz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95DE5" w14:textId="4F47FAAF" w:rsidR="00BB6EBD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Define PDSCH requirements for FR2-2 single carrier</w:t>
            </w:r>
          </w:p>
          <w:p w14:paraId="31C656EC" w14:textId="6AAB676B" w:rsidR="001E41F3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Define PDSCH requirements for FR2-2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E9540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for NR extension to 71 GHz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B4F58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05FDD" w:rsidR="001E41F3" w:rsidRDefault="00374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6C3691" w:rsidR="001E41F3" w:rsidRDefault="0083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644FD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BDEFD8" w:rsidR="001E41F3" w:rsidRDefault="0033539A">
      <w:r>
        <w:rPr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69AD2670" w14:textId="77777777" w:rsidR="0033539A" w:rsidRPr="00C25669" w:rsidRDefault="0033539A" w:rsidP="0033539A">
      <w:pPr>
        <w:pStyle w:val="Heading2"/>
      </w:pPr>
      <w:bookmarkStart w:id="2" w:name="_Toc83742247"/>
      <w:bookmarkStart w:id="3" w:name="_Toc91440737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"/>
      <w:bookmarkEnd w:id="3"/>
    </w:p>
    <w:p w14:paraId="32A89385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The parameters specified in Table 7.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-1 are valid for all PDSCH demodulation tests unless otherwise stated.</w:t>
      </w:r>
    </w:p>
    <w:p w14:paraId="301C643A" w14:textId="77777777" w:rsidR="0033539A" w:rsidRDefault="0033539A">
      <w:pPr>
        <w:rPr>
          <w:noProof/>
        </w:rPr>
      </w:pPr>
    </w:p>
    <w:p w14:paraId="41A71353" w14:textId="71522BDA" w:rsidR="0033539A" w:rsidRDefault="0033539A">
      <w:pPr>
        <w:rPr>
          <w:noProof/>
        </w:rPr>
      </w:pPr>
      <w:r>
        <w:rPr>
          <w:noProof/>
        </w:rPr>
        <w:t>Updates on FR2-2 in Table 7.2-1</w:t>
      </w:r>
    </w:p>
    <w:p w14:paraId="7869368A" w14:textId="6DA6018B" w:rsidR="0033539A" w:rsidRDefault="0033539A">
      <w:pPr>
        <w:rPr>
          <w:noProof/>
        </w:rPr>
      </w:pPr>
      <w:r>
        <w:rPr>
          <w:noProof/>
        </w:rPr>
        <w:t>Updates on FR2-2 in Table 7.2-2</w:t>
      </w:r>
    </w:p>
    <w:p w14:paraId="1496130E" w14:textId="5C65C6BE" w:rsidR="0033539A" w:rsidRDefault="0033539A">
      <w:pPr>
        <w:rPr>
          <w:noProof/>
        </w:rPr>
      </w:pPr>
    </w:p>
    <w:p w14:paraId="4E2F6092" w14:textId="77777777" w:rsidR="0033539A" w:rsidRPr="00C25669" w:rsidRDefault="0033539A" w:rsidP="0033539A">
      <w:pPr>
        <w:pStyle w:val="Heading3"/>
        <w:rPr>
          <w:lang w:eastAsia="zh-CN"/>
        </w:rPr>
      </w:pPr>
      <w:bookmarkStart w:id="4" w:name="_Toc21338271"/>
      <w:bookmarkStart w:id="5" w:name="_Toc29808379"/>
      <w:bookmarkStart w:id="6" w:name="_Toc37068298"/>
      <w:bookmarkStart w:id="7" w:name="_Toc37083843"/>
      <w:bookmarkStart w:id="8" w:name="_Toc37084185"/>
      <w:bookmarkStart w:id="9" w:name="_Toc40209547"/>
      <w:bookmarkStart w:id="10" w:name="_Toc40209889"/>
      <w:bookmarkStart w:id="11" w:name="_Toc45892848"/>
      <w:bookmarkStart w:id="12" w:name="_Toc53176713"/>
      <w:bookmarkStart w:id="13" w:name="_Toc61121029"/>
      <w:bookmarkStart w:id="14" w:name="_Toc67918215"/>
      <w:bookmarkStart w:id="15" w:name="_Toc76298259"/>
      <w:bookmarkStart w:id="16" w:name="_Toc76572271"/>
      <w:bookmarkStart w:id="17" w:name="_Toc76652138"/>
      <w:bookmarkStart w:id="18" w:name="_Toc76652976"/>
      <w:bookmarkStart w:id="19" w:name="_Toc83742249"/>
      <w:bookmarkStart w:id="20" w:name="_Toc91440739"/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289213" w14:textId="77777777" w:rsidR="0033539A" w:rsidRPr="00C25669" w:rsidRDefault="0033539A" w:rsidP="0033539A">
      <w:pPr>
        <w:pStyle w:val="Heading4"/>
        <w:rPr>
          <w:lang w:eastAsia="zh-CN"/>
        </w:rPr>
      </w:pPr>
      <w:bookmarkStart w:id="21" w:name="_Toc21338273"/>
      <w:bookmarkStart w:id="22" w:name="_Toc29808381"/>
      <w:bookmarkStart w:id="23" w:name="_Toc37068300"/>
      <w:bookmarkStart w:id="24" w:name="_Toc37083845"/>
      <w:bookmarkStart w:id="25" w:name="_Toc37084187"/>
      <w:bookmarkStart w:id="26" w:name="_Toc40209549"/>
      <w:bookmarkStart w:id="27" w:name="_Toc40209891"/>
      <w:bookmarkStart w:id="28" w:name="_Toc45892850"/>
      <w:bookmarkStart w:id="29" w:name="_Toc53176715"/>
      <w:bookmarkStart w:id="30" w:name="_Toc61121031"/>
      <w:bookmarkStart w:id="31" w:name="_Toc67918217"/>
      <w:bookmarkStart w:id="32" w:name="_Toc76298261"/>
      <w:bookmarkStart w:id="33" w:name="_Toc76572273"/>
      <w:bookmarkStart w:id="34" w:name="_Toc76652140"/>
      <w:bookmarkStart w:id="35" w:name="_Toc76652978"/>
      <w:bookmarkStart w:id="36" w:name="_Toc83742251"/>
      <w:bookmarkStart w:id="37" w:name="_Toc91440741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E78890B" w14:textId="77777777" w:rsidR="0033539A" w:rsidRPr="00C25669" w:rsidRDefault="0033539A" w:rsidP="0033539A">
      <w:pPr>
        <w:pStyle w:val="Heading5"/>
        <w:rPr>
          <w:lang w:eastAsia="zh-CN"/>
        </w:rPr>
      </w:pPr>
      <w:bookmarkStart w:id="38" w:name="_Toc21338274"/>
      <w:bookmarkStart w:id="39" w:name="_Toc29808382"/>
      <w:bookmarkStart w:id="40" w:name="_Toc37068301"/>
      <w:bookmarkStart w:id="41" w:name="_Toc37083846"/>
      <w:bookmarkStart w:id="42" w:name="_Toc37084188"/>
      <w:bookmarkStart w:id="43" w:name="_Toc40209550"/>
      <w:bookmarkStart w:id="44" w:name="_Toc40209892"/>
      <w:bookmarkStart w:id="45" w:name="_Toc45892851"/>
      <w:bookmarkStart w:id="46" w:name="_Toc53176716"/>
      <w:bookmarkStart w:id="47" w:name="_Toc61121032"/>
      <w:bookmarkStart w:id="48" w:name="_Toc67918218"/>
      <w:bookmarkStart w:id="49" w:name="_Toc76298262"/>
      <w:bookmarkStart w:id="50" w:name="_Toc76572274"/>
      <w:bookmarkStart w:id="51" w:name="_Toc76652141"/>
      <w:bookmarkStart w:id="52" w:name="_Toc76652979"/>
      <w:bookmarkStart w:id="53" w:name="_Toc83742252"/>
      <w:bookmarkStart w:id="54" w:name="_Toc91440742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12E2FEE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For PDSCH Type-A scheduling, the requirements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are specified in Table 7.2.2.2.1-3</w:t>
      </w:r>
      <w:r w:rsidRPr="00C25669">
        <w:rPr>
          <w:rFonts w:eastAsia="SimSun" w:hint="eastAsia"/>
          <w:lang w:eastAsia="zh-CN"/>
        </w:rPr>
        <w:t xml:space="preserve">, </w:t>
      </w:r>
      <w:r w:rsidRPr="00C25669">
        <w:rPr>
          <w:rFonts w:eastAsia="SimSun"/>
        </w:rPr>
        <w:t>7.2.2.2.1-</w:t>
      </w:r>
      <w:proofErr w:type="gramStart"/>
      <w:r w:rsidRPr="00C25669">
        <w:rPr>
          <w:rFonts w:eastAsia="SimSun"/>
        </w:rPr>
        <w:t>4</w:t>
      </w:r>
      <w:proofErr w:type="gramEnd"/>
      <w:r w:rsidRPr="00C25669">
        <w:rPr>
          <w:rFonts w:eastAsia="SimSun" w:hint="eastAsia"/>
          <w:lang w:eastAsia="zh-CN"/>
        </w:rPr>
        <w:t xml:space="preserve"> and </w:t>
      </w:r>
      <w:r w:rsidRPr="00C25669">
        <w:rPr>
          <w:rFonts w:eastAsia="SimSun"/>
        </w:rPr>
        <w:t>7.2.2.2.1-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 xml:space="preserve">, with the addition of the parameters in Table 7.2.2.2.1-2 and the downlink physical channel setup according to Annex </w:t>
      </w:r>
      <w:r w:rsidRPr="00C25669">
        <w:rPr>
          <w:rFonts w:eastAsia="SimSun" w:hint="eastAsia"/>
          <w:lang w:eastAsia="zh-CN"/>
        </w:rPr>
        <w:t>C.5.1</w:t>
      </w:r>
      <w:r w:rsidRPr="00C25669">
        <w:rPr>
          <w:rFonts w:eastAsia="SimSun"/>
        </w:rPr>
        <w:t>. The purpose is to verify the performance of PDSCH Type-A scheduling.</w:t>
      </w:r>
    </w:p>
    <w:p w14:paraId="7D60FBB1" w14:textId="7141E375" w:rsidR="0033539A" w:rsidRDefault="0033539A" w:rsidP="0033539A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7.2.2.1.1-1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07BFEC3B" w14:textId="7DC02526" w:rsidR="0033539A" w:rsidRDefault="0033539A" w:rsidP="0033539A">
      <w:pPr>
        <w:rPr>
          <w:rFonts w:ascii="Times-Roman" w:eastAsia="SimSun" w:hAnsi="Times-Roman" w:hint="eastAsia"/>
          <w:lang w:eastAsia="zh-CN"/>
        </w:rPr>
      </w:pPr>
    </w:p>
    <w:p w14:paraId="50E57194" w14:textId="1AF2672A" w:rsidR="0033539A" w:rsidRPr="0033539A" w:rsidRDefault="0033539A" w:rsidP="0033539A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  <w:lang w:eastAsia="zh-CN"/>
        </w:rPr>
        <w:t>Updates on FR2-2 in Table 7.2.2.2.1-3</w:t>
      </w:r>
    </w:p>
    <w:p w14:paraId="5F81EABB" w14:textId="2C19DB74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BB6EBD">
        <w:rPr>
          <w:highlight w:val="yellow"/>
        </w:rPr>
        <w:t>1</w:t>
      </w:r>
      <w:r>
        <w:rPr>
          <w:highlight w:val="yellow"/>
        </w:rPr>
        <w:t xml:space="preserve"> ------------------------------------------------------------</w:t>
      </w:r>
    </w:p>
    <w:p w14:paraId="61C50C9E" w14:textId="61621898" w:rsidR="0033539A" w:rsidRDefault="0033539A">
      <w:pPr>
        <w:rPr>
          <w:noProof/>
        </w:rPr>
      </w:pPr>
    </w:p>
    <w:p w14:paraId="65F034BB" w14:textId="0ACF4548" w:rsidR="0033539A" w:rsidRDefault="0033539A" w:rsidP="0033539A">
      <w:r>
        <w:rPr>
          <w:highlight w:val="yellow"/>
        </w:rPr>
        <w:t xml:space="preserve">----------------------------------------------------- Beginning of Change </w:t>
      </w:r>
      <w:r w:rsidR="00BB6EBD">
        <w:rPr>
          <w:highlight w:val="yellow"/>
        </w:rPr>
        <w:t>2</w:t>
      </w:r>
      <w:r>
        <w:rPr>
          <w:highlight w:val="yellow"/>
        </w:rPr>
        <w:t xml:space="preserve"> ------------------------------------------------------------</w:t>
      </w:r>
    </w:p>
    <w:p w14:paraId="764DED45" w14:textId="77777777" w:rsidR="0033539A" w:rsidRPr="00DB033E" w:rsidRDefault="0033539A" w:rsidP="0033539A">
      <w:pPr>
        <w:pStyle w:val="Heading2"/>
        <w:rPr>
          <w:rFonts w:eastAsiaTheme="minorEastAsia"/>
          <w:lang w:eastAsia="zh-CN"/>
        </w:rPr>
      </w:pPr>
      <w:bookmarkStart w:id="55" w:name="_Toc61121035"/>
      <w:bookmarkStart w:id="56" w:name="_Toc67918221"/>
      <w:bookmarkStart w:id="57" w:name="_Toc76298265"/>
      <w:bookmarkStart w:id="58" w:name="_Toc76572277"/>
      <w:bookmarkStart w:id="59" w:name="_Toc76652144"/>
      <w:bookmarkStart w:id="60" w:name="_Toc76652982"/>
      <w:bookmarkStart w:id="61" w:name="_Toc83742255"/>
      <w:bookmarkStart w:id="62" w:name="_Toc91440745"/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</w:t>
      </w:r>
      <w:r w:rsidRPr="00DB033E">
        <w:rPr>
          <w:rFonts w:eastAsiaTheme="minorEastAsia" w:hint="eastAsia"/>
          <w:lang w:eastAsia="zh-CN"/>
        </w:rPr>
        <w:tab/>
      </w:r>
      <w:r w:rsidRPr="00DB033E">
        <w:rPr>
          <w:rFonts w:eastAsiaTheme="minorEastAsia"/>
          <w:lang w:eastAsia="zh-CN"/>
        </w:rPr>
        <w:t>PDSCH demodulation requirements for CA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69476B7" w14:textId="77777777" w:rsidR="0033539A" w:rsidRPr="00DB033E" w:rsidRDefault="0033539A" w:rsidP="0033539A">
      <w:pPr>
        <w:rPr>
          <w:rFonts w:eastAsia="SimSun"/>
        </w:rPr>
      </w:pPr>
      <w:r w:rsidRPr="00DB033E">
        <w:rPr>
          <w:rFonts w:eastAsia="SimSun"/>
        </w:rPr>
        <w:t xml:space="preserve">The parameters specified in </w:t>
      </w:r>
      <w:r w:rsidRPr="00DB033E">
        <w:rPr>
          <w:rFonts w:eastAsia="SimSun"/>
          <w:lang w:eastAsia="zh-CN"/>
        </w:rPr>
        <w:t>T</w:t>
      </w:r>
      <w:r w:rsidRPr="00DB033E">
        <w:rPr>
          <w:rFonts w:eastAsia="SimSun"/>
        </w:rPr>
        <w:t xml:space="preserve">able </w:t>
      </w:r>
      <w:r>
        <w:rPr>
          <w:rFonts w:eastAsia="SimSun"/>
        </w:rPr>
        <w:t>7</w:t>
      </w:r>
      <w:r w:rsidRPr="00DB033E">
        <w:rPr>
          <w:rFonts w:eastAsia="SimSun"/>
        </w:rPr>
        <w:t>.2-1 for PDSCH single carrier tests are reused for PDSCH CA test unless otherwise stated.</w:t>
      </w:r>
    </w:p>
    <w:p w14:paraId="5D91B046" w14:textId="77777777" w:rsidR="0033539A" w:rsidRPr="00DB033E" w:rsidRDefault="0033539A" w:rsidP="0033539A">
      <w:pPr>
        <w:pStyle w:val="Heading3"/>
        <w:rPr>
          <w:rFonts w:eastAsiaTheme="minorEastAsia"/>
        </w:rPr>
      </w:pPr>
      <w:bookmarkStart w:id="63" w:name="_Toc61121037"/>
      <w:bookmarkStart w:id="64" w:name="_Toc67918223"/>
      <w:bookmarkStart w:id="65" w:name="_Toc76298267"/>
      <w:bookmarkStart w:id="66" w:name="_Toc76572279"/>
      <w:bookmarkStart w:id="67" w:name="_Toc76652146"/>
      <w:bookmarkStart w:id="68" w:name="_Toc76652984"/>
      <w:bookmarkStart w:id="69" w:name="_Toc83742257"/>
      <w:bookmarkStart w:id="70" w:name="_Toc91440747"/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A.</w:t>
      </w:r>
      <w:r w:rsidRPr="00DB033E">
        <w:rPr>
          <w:rFonts w:eastAsiaTheme="minorEastAsia" w:hint="eastAsia"/>
          <w:lang w:eastAsia="zh-CN"/>
        </w:rPr>
        <w:t>2</w:t>
      </w:r>
      <w:r w:rsidRPr="00DB033E">
        <w:rPr>
          <w:rFonts w:eastAsiaTheme="minorEastAsia" w:hint="eastAsia"/>
          <w:lang w:eastAsia="zh-CN"/>
        </w:rPr>
        <w:tab/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RX requirements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92463F8" w14:textId="77777777" w:rsidR="0033539A" w:rsidRPr="00DB033E" w:rsidRDefault="0033539A" w:rsidP="0033539A">
      <w:pPr>
        <w:pStyle w:val="Heading4"/>
        <w:rPr>
          <w:rFonts w:eastAsiaTheme="minorEastAsia"/>
        </w:rPr>
      </w:pPr>
      <w:bookmarkStart w:id="71" w:name="_Toc61121038"/>
      <w:bookmarkStart w:id="72" w:name="_Toc67918224"/>
      <w:bookmarkStart w:id="73" w:name="_Toc76298268"/>
      <w:bookmarkStart w:id="74" w:name="_Toc76572280"/>
      <w:bookmarkStart w:id="75" w:name="_Toc76652147"/>
      <w:bookmarkStart w:id="76" w:name="_Toc76652985"/>
      <w:bookmarkStart w:id="77" w:name="_Toc83742258"/>
      <w:bookmarkStart w:id="78" w:name="_Toc91440748"/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A.</w:t>
      </w:r>
      <w:r>
        <w:rPr>
          <w:rFonts w:eastAsiaTheme="minorEastAsia"/>
        </w:rPr>
        <w:t>2</w:t>
      </w:r>
      <w:r w:rsidRPr="00DB033E">
        <w:rPr>
          <w:rFonts w:eastAsiaTheme="minorEastAsia"/>
        </w:rPr>
        <w:t>.1</w:t>
      </w:r>
      <w:r w:rsidRPr="00DB033E">
        <w:rPr>
          <w:rFonts w:eastAsiaTheme="minorEastAsia" w:hint="eastAsia"/>
        </w:rPr>
        <w:tab/>
      </w:r>
      <w:r w:rsidRPr="00DB033E">
        <w:rPr>
          <w:rFonts w:eastAsiaTheme="minorEastAsia"/>
        </w:rPr>
        <w:t>Minimum requirements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B567935" w14:textId="171D53C4" w:rsidR="0033539A" w:rsidRDefault="0033539A">
      <w:pPr>
        <w:rPr>
          <w:noProof/>
        </w:rPr>
      </w:pPr>
    </w:p>
    <w:p w14:paraId="4D517890" w14:textId="5211B459" w:rsidR="0033539A" w:rsidRDefault="0033539A" w:rsidP="0033539A">
      <w:pPr>
        <w:rPr>
          <w:noProof/>
        </w:rPr>
      </w:pPr>
      <w:r>
        <w:rPr>
          <w:noProof/>
        </w:rPr>
        <w:t>The modification goes here.</w:t>
      </w:r>
    </w:p>
    <w:p w14:paraId="4F8A70E5" w14:textId="1F6A2DFE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BB6EBD">
        <w:rPr>
          <w:highlight w:val="yellow"/>
        </w:rPr>
        <w:t>2</w:t>
      </w:r>
      <w:r>
        <w:rPr>
          <w:highlight w:val="yellow"/>
        </w:rPr>
        <w:t xml:space="preserve"> ------------------------------------------------------------</w:t>
      </w:r>
    </w:p>
    <w:p w14:paraId="30FB2686" w14:textId="77777777" w:rsidR="0033539A" w:rsidRDefault="0033539A">
      <w:pPr>
        <w:rPr>
          <w:noProof/>
        </w:rPr>
      </w:pPr>
    </w:p>
    <w:p w14:paraId="1E92FCD8" w14:textId="77777777" w:rsidR="0033539A" w:rsidRDefault="0033539A">
      <w:pPr>
        <w:rPr>
          <w:noProof/>
        </w:rPr>
      </w:pPr>
    </w:p>
    <w:sectPr w:rsidR="003353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8362A" w14:textId="77777777" w:rsidR="00D91DB2" w:rsidRDefault="00D91DB2">
      <w:r>
        <w:separator/>
      </w:r>
    </w:p>
  </w:endnote>
  <w:endnote w:type="continuationSeparator" w:id="0">
    <w:p w14:paraId="4AFD213B" w14:textId="77777777" w:rsidR="00D91DB2" w:rsidRDefault="00D9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F4197" w14:textId="77777777" w:rsidR="00D91DB2" w:rsidRDefault="00D91DB2">
      <w:r>
        <w:separator/>
      </w:r>
    </w:p>
  </w:footnote>
  <w:footnote w:type="continuationSeparator" w:id="0">
    <w:p w14:paraId="7CE015A4" w14:textId="77777777" w:rsidR="00D91DB2" w:rsidRDefault="00D91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39A"/>
    <w:rsid w:val="003609EF"/>
    <w:rsid w:val="0036231A"/>
    <w:rsid w:val="00374B76"/>
    <w:rsid w:val="00374DD4"/>
    <w:rsid w:val="003E1A36"/>
    <w:rsid w:val="00410371"/>
    <w:rsid w:val="004242F1"/>
    <w:rsid w:val="00430FB9"/>
    <w:rsid w:val="0044779A"/>
    <w:rsid w:val="00463F9A"/>
    <w:rsid w:val="004B75B7"/>
    <w:rsid w:val="005141D9"/>
    <w:rsid w:val="0051580D"/>
    <w:rsid w:val="005168AB"/>
    <w:rsid w:val="00547111"/>
    <w:rsid w:val="0057777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99B"/>
    <w:rsid w:val="008626E7"/>
    <w:rsid w:val="00870EE7"/>
    <w:rsid w:val="008863B9"/>
    <w:rsid w:val="008A45A6"/>
    <w:rsid w:val="008D3CCC"/>
    <w:rsid w:val="008E4D6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9D8"/>
    <w:rsid w:val="00B258BB"/>
    <w:rsid w:val="00B67B97"/>
    <w:rsid w:val="00B968C8"/>
    <w:rsid w:val="00BA3EC5"/>
    <w:rsid w:val="00BA51D9"/>
    <w:rsid w:val="00BB5DFC"/>
    <w:rsid w:val="00BB6EB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DB2"/>
    <w:rsid w:val="00DD5F4C"/>
    <w:rsid w:val="00DE34CF"/>
    <w:rsid w:val="00E13F3D"/>
    <w:rsid w:val="00E34898"/>
    <w:rsid w:val="00EB09B7"/>
    <w:rsid w:val="00EE7D7C"/>
    <w:rsid w:val="00F07DEC"/>
    <w:rsid w:val="00F25D98"/>
    <w:rsid w:val="00F300FB"/>
    <w:rsid w:val="00F751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777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Kamel Tourki</cp:lastModifiedBy>
  <cp:revision>22</cp:revision>
  <cp:lastPrinted>1899-12-31T23:00:00Z</cp:lastPrinted>
  <dcterms:created xsi:type="dcterms:W3CDTF">2020-02-03T08:32:00Z</dcterms:created>
  <dcterms:modified xsi:type="dcterms:W3CDTF">2022-04-25T09:41:00Z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